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C3" w:rsidRDefault="00823CC3" w:rsidP="00823CC3">
      <w:pPr>
        <w:rPr>
          <w:b/>
          <w:bCs/>
          <w:color w:val="000000"/>
          <w:sz w:val="28"/>
          <w:szCs w:val="28"/>
        </w:rPr>
      </w:pPr>
      <w:r>
        <w:rPr>
          <w:b/>
          <w:bCs/>
          <w:color w:val="000000"/>
          <w:sz w:val="28"/>
          <w:szCs w:val="28"/>
        </w:rPr>
        <w:t xml:space="preserve">                                                              </w:t>
      </w:r>
      <w:r>
        <w:rPr>
          <w:b/>
          <w:noProof/>
          <w:color w:val="000000"/>
          <w:sz w:val="28"/>
          <w:szCs w:val="28"/>
        </w:rPr>
        <w:drawing>
          <wp:inline distT="0" distB="0" distL="0" distR="0" wp14:anchorId="28CCF5AB" wp14:editId="59F96D8C">
            <wp:extent cx="532765" cy="6883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688340"/>
                    </a:xfrm>
                    <a:prstGeom prst="rect">
                      <a:avLst/>
                    </a:prstGeom>
                    <a:noFill/>
                    <a:ln>
                      <a:noFill/>
                    </a:ln>
                  </pic:spPr>
                </pic:pic>
              </a:graphicData>
            </a:graphic>
          </wp:inline>
        </w:drawing>
      </w:r>
      <w:r>
        <w:rPr>
          <w:b/>
          <w:bCs/>
          <w:color w:val="000000"/>
          <w:sz w:val="28"/>
          <w:szCs w:val="28"/>
        </w:rPr>
        <w:t xml:space="preserve">                              </w:t>
      </w:r>
    </w:p>
    <w:p w:rsidR="00823CC3" w:rsidRDefault="00823CC3" w:rsidP="00823CC3">
      <w:pPr>
        <w:jc w:val="center"/>
        <w:rPr>
          <w:b/>
          <w:bCs/>
          <w:color w:val="000000"/>
          <w:sz w:val="28"/>
          <w:szCs w:val="28"/>
        </w:rPr>
      </w:pPr>
      <w:r>
        <w:rPr>
          <w:b/>
          <w:bCs/>
          <w:color w:val="000000"/>
          <w:sz w:val="28"/>
          <w:szCs w:val="28"/>
        </w:rPr>
        <w:t>КРАСНОЯРСКИЙ КРАЙ</w:t>
      </w:r>
    </w:p>
    <w:p w:rsidR="00823CC3" w:rsidRDefault="00823CC3" w:rsidP="00823CC3">
      <w:pPr>
        <w:jc w:val="center"/>
        <w:rPr>
          <w:b/>
          <w:bCs/>
          <w:color w:val="000000"/>
          <w:sz w:val="28"/>
          <w:szCs w:val="28"/>
        </w:rPr>
      </w:pPr>
      <w:r>
        <w:rPr>
          <w:b/>
          <w:bCs/>
          <w:color w:val="000000"/>
          <w:sz w:val="28"/>
          <w:szCs w:val="28"/>
        </w:rPr>
        <w:t>ПИРОВСКИЙ МУНИЦИПАЛЬНЫЙ ОКРУГ</w:t>
      </w:r>
    </w:p>
    <w:p w:rsidR="00823CC3" w:rsidRDefault="00823CC3" w:rsidP="00823CC3">
      <w:pPr>
        <w:jc w:val="center"/>
        <w:rPr>
          <w:b/>
          <w:bCs/>
          <w:color w:val="000000"/>
          <w:sz w:val="28"/>
          <w:szCs w:val="28"/>
        </w:rPr>
      </w:pPr>
      <w:r>
        <w:rPr>
          <w:b/>
          <w:bCs/>
          <w:color w:val="000000"/>
          <w:sz w:val="28"/>
          <w:szCs w:val="28"/>
        </w:rPr>
        <w:t>ПИРОВСКИЙ ОКРУЖНОЙ СОВЕТ ДЕПУТАТОВ</w:t>
      </w:r>
    </w:p>
    <w:p w:rsidR="00823CC3" w:rsidRDefault="00823CC3" w:rsidP="00823CC3">
      <w:pPr>
        <w:jc w:val="center"/>
        <w:rPr>
          <w:color w:val="000000"/>
          <w:sz w:val="28"/>
          <w:szCs w:val="28"/>
        </w:rPr>
      </w:pPr>
    </w:p>
    <w:p w:rsidR="00823CC3" w:rsidRDefault="00823CC3" w:rsidP="00823CC3">
      <w:pPr>
        <w:keepNext/>
        <w:jc w:val="center"/>
        <w:outlineLvl w:val="0"/>
        <w:rPr>
          <w:b/>
          <w:bCs/>
          <w:color w:val="000000"/>
          <w:sz w:val="28"/>
          <w:szCs w:val="28"/>
        </w:rPr>
      </w:pPr>
      <w:r>
        <w:rPr>
          <w:b/>
          <w:bCs/>
          <w:color w:val="000000"/>
          <w:sz w:val="28"/>
          <w:szCs w:val="28"/>
        </w:rPr>
        <w:t>РЕШЕНИЕ</w:t>
      </w:r>
    </w:p>
    <w:p w:rsidR="00823CC3" w:rsidRDefault="00823CC3" w:rsidP="00823CC3">
      <w:pPr>
        <w:jc w:val="center"/>
        <w:rPr>
          <w:b/>
          <w:i/>
          <w:color w:val="000000"/>
          <w:sz w:val="28"/>
          <w:szCs w:val="28"/>
          <w:u w:val="single"/>
        </w:rPr>
      </w:pPr>
      <w:r>
        <w:rPr>
          <w:b/>
          <w:i/>
          <w:color w:val="000000"/>
          <w:sz w:val="28"/>
          <w:szCs w:val="28"/>
          <w:u w:val="single"/>
        </w:rPr>
        <w:t xml:space="preserve">     </w:t>
      </w:r>
    </w:p>
    <w:p w:rsidR="00823CC3" w:rsidRDefault="00823CC3" w:rsidP="00823CC3">
      <w:pPr>
        <w:jc w:val="center"/>
        <w:rPr>
          <w:b/>
          <w:i/>
          <w:color w:val="000000"/>
          <w:sz w:val="28"/>
          <w:szCs w:val="28"/>
          <w:u w:val="single"/>
        </w:rPr>
      </w:pPr>
      <w:r>
        <w:rPr>
          <w:b/>
          <w:i/>
          <w:color w:val="000000"/>
          <w:sz w:val="28"/>
          <w:szCs w:val="28"/>
          <w:u w:val="single"/>
        </w:rPr>
        <w:t xml:space="preserve">                                                                                                            </w:t>
      </w:r>
    </w:p>
    <w:p w:rsidR="00823CC3" w:rsidRPr="00B91DFA" w:rsidRDefault="007D7D45" w:rsidP="00823CC3">
      <w:pPr>
        <w:rPr>
          <w:bCs/>
          <w:sz w:val="28"/>
          <w:szCs w:val="28"/>
        </w:rPr>
      </w:pPr>
      <w:r>
        <w:rPr>
          <w:bCs/>
          <w:sz w:val="28"/>
          <w:szCs w:val="28"/>
        </w:rPr>
        <w:t>17</w:t>
      </w:r>
      <w:r w:rsidR="00823CC3">
        <w:rPr>
          <w:bCs/>
          <w:sz w:val="28"/>
          <w:szCs w:val="28"/>
        </w:rPr>
        <w:t>.08.2023</w:t>
      </w:r>
      <w:r w:rsidR="00823CC3">
        <w:rPr>
          <w:bCs/>
          <w:color w:val="000000"/>
          <w:sz w:val="28"/>
          <w:szCs w:val="28"/>
        </w:rPr>
        <w:t xml:space="preserve">                                      с. Пировское                                  № 34-</w:t>
      </w:r>
      <w:r w:rsidR="00285B0C">
        <w:rPr>
          <w:bCs/>
          <w:color w:val="000000"/>
          <w:sz w:val="28"/>
          <w:szCs w:val="28"/>
        </w:rPr>
        <w:t>364</w:t>
      </w:r>
      <w:r w:rsidR="00823CC3">
        <w:rPr>
          <w:bCs/>
          <w:color w:val="000000"/>
          <w:sz w:val="28"/>
          <w:szCs w:val="28"/>
        </w:rPr>
        <w:t xml:space="preserve">р </w:t>
      </w:r>
    </w:p>
    <w:p w:rsidR="00823CC3" w:rsidRDefault="00823CC3" w:rsidP="00823CC3">
      <w:pPr>
        <w:pStyle w:val="ConsPlusTitle"/>
        <w:jc w:val="center"/>
        <w:rPr>
          <w:rFonts w:ascii="Times New Roman" w:hAnsi="Times New Roman" w:cs="Times New Roman"/>
          <w:sz w:val="28"/>
          <w:szCs w:val="28"/>
        </w:rPr>
      </w:pPr>
    </w:p>
    <w:p w:rsidR="00823CC3" w:rsidRPr="00520363" w:rsidRDefault="00823CC3" w:rsidP="00520363">
      <w:pPr>
        <w:spacing w:line="216" w:lineRule="auto"/>
        <w:ind w:right="-1" w:firstLine="708"/>
        <w:jc w:val="both"/>
        <w:rPr>
          <w:sz w:val="28"/>
          <w:szCs w:val="28"/>
        </w:rPr>
      </w:pPr>
      <w:r w:rsidRPr="009E24A4">
        <w:rPr>
          <w:sz w:val="28"/>
          <w:szCs w:val="28"/>
        </w:rPr>
        <w:t>О внесении изменений в Решение Пировского окружного Совета от 2</w:t>
      </w:r>
      <w:r w:rsidR="00520363">
        <w:rPr>
          <w:sz w:val="28"/>
          <w:szCs w:val="28"/>
        </w:rPr>
        <w:t>1</w:t>
      </w:r>
      <w:r w:rsidRPr="009E24A4">
        <w:rPr>
          <w:sz w:val="28"/>
          <w:szCs w:val="28"/>
        </w:rPr>
        <w:t>.0</w:t>
      </w:r>
      <w:r w:rsidR="00520363">
        <w:rPr>
          <w:sz w:val="28"/>
          <w:szCs w:val="28"/>
        </w:rPr>
        <w:t>1</w:t>
      </w:r>
      <w:r w:rsidRPr="009E24A4">
        <w:rPr>
          <w:sz w:val="28"/>
          <w:szCs w:val="28"/>
        </w:rPr>
        <w:t>.202</w:t>
      </w:r>
      <w:r w:rsidR="00520363">
        <w:rPr>
          <w:sz w:val="28"/>
          <w:szCs w:val="28"/>
        </w:rPr>
        <w:t>1г. № 8-74р</w:t>
      </w:r>
      <w:r w:rsidRPr="009E24A4">
        <w:rPr>
          <w:sz w:val="28"/>
          <w:szCs w:val="28"/>
        </w:rPr>
        <w:t xml:space="preserve"> «</w:t>
      </w:r>
      <w:r w:rsidR="00520363" w:rsidRPr="00520363">
        <w:rPr>
          <w:sz w:val="28"/>
          <w:szCs w:val="28"/>
        </w:rPr>
        <w:t>Об утверждении Положения о старосте сельского населенного пункта Пировского муниципального округа</w:t>
      </w:r>
      <w:r w:rsidRPr="00520363">
        <w:rPr>
          <w:sz w:val="28"/>
          <w:szCs w:val="28"/>
        </w:rPr>
        <w:t>»</w:t>
      </w:r>
    </w:p>
    <w:p w:rsidR="00823CC3" w:rsidRDefault="00823CC3" w:rsidP="00823CC3">
      <w:pPr>
        <w:jc w:val="center"/>
        <w:rPr>
          <w:bCs/>
          <w:color w:val="000000"/>
          <w:sz w:val="28"/>
          <w:szCs w:val="28"/>
        </w:rPr>
      </w:pPr>
    </w:p>
    <w:p w:rsidR="00823CC3" w:rsidRDefault="00823CC3" w:rsidP="00823CC3">
      <w:pPr>
        <w:ind w:firstLine="708"/>
        <w:jc w:val="both"/>
        <w:rPr>
          <w:bCs/>
          <w:color w:val="000000"/>
          <w:sz w:val="28"/>
          <w:szCs w:val="28"/>
        </w:rPr>
      </w:pPr>
      <w:r>
        <w:rPr>
          <w:bCs/>
          <w:color w:val="000000"/>
          <w:sz w:val="28"/>
          <w:szCs w:val="28"/>
        </w:rPr>
        <w:t xml:space="preserve">Рассмотрев заключение по результатам юридической экспертизы, в </w:t>
      </w:r>
      <w:r w:rsidRPr="00C84199">
        <w:rPr>
          <w:bCs/>
          <w:color w:val="000000"/>
          <w:sz w:val="28"/>
          <w:szCs w:val="28"/>
        </w:rPr>
        <w:t xml:space="preserve">соответствии со статьями </w:t>
      </w:r>
      <w:r>
        <w:rPr>
          <w:bCs/>
          <w:color w:val="000000"/>
          <w:sz w:val="28"/>
          <w:szCs w:val="28"/>
        </w:rPr>
        <w:t>29, 30</w:t>
      </w:r>
      <w:r w:rsidRPr="00C84199">
        <w:rPr>
          <w:bCs/>
          <w:color w:val="000000"/>
          <w:sz w:val="28"/>
          <w:szCs w:val="28"/>
        </w:rPr>
        <w:t xml:space="preserve"> Федерального закона Российской Федерации </w:t>
      </w:r>
      <w:proofErr w:type="gramStart"/>
      <w:r w:rsidRPr="00C84199">
        <w:rPr>
          <w:bCs/>
          <w:color w:val="000000"/>
          <w:sz w:val="28"/>
          <w:szCs w:val="28"/>
        </w:rPr>
        <w:t>от</w:t>
      </w:r>
      <w:proofErr w:type="gramEnd"/>
      <w:r w:rsidRPr="00C84199">
        <w:rPr>
          <w:bCs/>
          <w:color w:val="000000"/>
          <w:sz w:val="28"/>
          <w:szCs w:val="28"/>
        </w:rPr>
        <w:t xml:space="preserve"> 06.10.2003 № 131-ФЗ «Об общих принципах организации местного самоуправления в Российской Федерации», </w:t>
      </w:r>
      <w:r>
        <w:rPr>
          <w:bCs/>
          <w:color w:val="000000"/>
          <w:sz w:val="28"/>
          <w:szCs w:val="28"/>
        </w:rPr>
        <w:t xml:space="preserve">действуя на основании </w:t>
      </w:r>
      <w:r w:rsidRPr="00C84199">
        <w:rPr>
          <w:bCs/>
          <w:color w:val="000000"/>
          <w:sz w:val="28"/>
          <w:szCs w:val="28"/>
        </w:rPr>
        <w:t>Устав</w:t>
      </w:r>
      <w:r>
        <w:rPr>
          <w:bCs/>
          <w:color w:val="000000"/>
          <w:sz w:val="28"/>
          <w:szCs w:val="28"/>
        </w:rPr>
        <w:t>а</w:t>
      </w:r>
      <w:r w:rsidRPr="00C84199">
        <w:rPr>
          <w:bCs/>
          <w:color w:val="000000"/>
          <w:sz w:val="28"/>
          <w:szCs w:val="28"/>
        </w:rPr>
        <w:t xml:space="preserve"> Пировского муниципального округа Красноярского края, Пировский окружной Совет депутатов РЕШИЛ:</w:t>
      </w:r>
    </w:p>
    <w:p w:rsidR="00823CC3" w:rsidRPr="00473F05" w:rsidRDefault="00823CC3" w:rsidP="00520363">
      <w:pPr>
        <w:spacing w:line="216" w:lineRule="auto"/>
        <w:ind w:right="-1" w:firstLine="708"/>
        <w:jc w:val="both"/>
        <w:rPr>
          <w:sz w:val="28"/>
          <w:szCs w:val="28"/>
        </w:rPr>
      </w:pPr>
      <w:r>
        <w:rPr>
          <w:bCs/>
          <w:color w:val="000000"/>
          <w:sz w:val="28"/>
          <w:szCs w:val="28"/>
        </w:rPr>
        <w:t xml:space="preserve">1. Внести в Приложение к Решению </w:t>
      </w:r>
      <w:r w:rsidRPr="009E24A4">
        <w:rPr>
          <w:sz w:val="28"/>
          <w:szCs w:val="28"/>
        </w:rPr>
        <w:t>2</w:t>
      </w:r>
      <w:r w:rsidR="00520363">
        <w:rPr>
          <w:sz w:val="28"/>
          <w:szCs w:val="28"/>
        </w:rPr>
        <w:t>1</w:t>
      </w:r>
      <w:r w:rsidRPr="009E24A4">
        <w:rPr>
          <w:sz w:val="28"/>
          <w:szCs w:val="28"/>
        </w:rPr>
        <w:t>.0</w:t>
      </w:r>
      <w:r w:rsidR="00520363">
        <w:rPr>
          <w:sz w:val="28"/>
          <w:szCs w:val="28"/>
        </w:rPr>
        <w:t>1</w:t>
      </w:r>
      <w:r w:rsidRPr="009E24A4">
        <w:rPr>
          <w:sz w:val="28"/>
          <w:szCs w:val="28"/>
        </w:rPr>
        <w:t>.202</w:t>
      </w:r>
      <w:r w:rsidR="00520363">
        <w:rPr>
          <w:sz w:val="28"/>
          <w:szCs w:val="28"/>
        </w:rPr>
        <w:t>1г. № 8-74</w:t>
      </w:r>
      <w:r w:rsidRPr="009E24A4">
        <w:rPr>
          <w:sz w:val="28"/>
          <w:szCs w:val="28"/>
        </w:rPr>
        <w:t>р «</w:t>
      </w:r>
      <w:r w:rsidR="00520363" w:rsidRPr="00520363">
        <w:rPr>
          <w:sz w:val="28"/>
          <w:szCs w:val="28"/>
        </w:rPr>
        <w:t>Об утверждении Положения о старосте сельского населенного пункта Пировского муниципального округа</w:t>
      </w:r>
      <w:r w:rsidRPr="009E24A4">
        <w:rPr>
          <w:sz w:val="28"/>
          <w:szCs w:val="28"/>
        </w:rPr>
        <w:t>»</w:t>
      </w:r>
      <w:r>
        <w:rPr>
          <w:bCs/>
          <w:color w:val="000000"/>
          <w:sz w:val="28"/>
          <w:szCs w:val="28"/>
        </w:rPr>
        <w:t>, далее по тексту «Приложение к решению», следующие изменения:</w:t>
      </w:r>
    </w:p>
    <w:p w:rsidR="00B811C5" w:rsidRDefault="00823CC3" w:rsidP="00D34C69">
      <w:pPr>
        <w:ind w:firstLine="708"/>
        <w:jc w:val="both"/>
        <w:rPr>
          <w:bCs/>
          <w:color w:val="000000"/>
          <w:sz w:val="28"/>
          <w:szCs w:val="28"/>
        </w:rPr>
      </w:pPr>
      <w:r>
        <w:rPr>
          <w:bCs/>
          <w:color w:val="000000"/>
          <w:sz w:val="28"/>
          <w:szCs w:val="28"/>
        </w:rPr>
        <w:t xml:space="preserve"> 1.1. </w:t>
      </w:r>
      <w:r w:rsidR="00D34C69">
        <w:rPr>
          <w:bCs/>
          <w:color w:val="000000"/>
          <w:sz w:val="28"/>
          <w:szCs w:val="28"/>
        </w:rPr>
        <w:t>Пункт 1.2.</w:t>
      </w:r>
      <w:r>
        <w:rPr>
          <w:bCs/>
          <w:color w:val="000000"/>
          <w:sz w:val="28"/>
          <w:szCs w:val="28"/>
        </w:rPr>
        <w:t xml:space="preserve"> Приложения к решению изложить в следующей редакции: -</w:t>
      </w:r>
      <w:r w:rsidR="00D34C69">
        <w:rPr>
          <w:bCs/>
          <w:color w:val="000000"/>
          <w:sz w:val="28"/>
          <w:szCs w:val="28"/>
        </w:rPr>
        <w:t xml:space="preserve"> «</w:t>
      </w:r>
      <w:r w:rsidR="00944E35" w:rsidRPr="00944E35">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944E35">
        <w:rPr>
          <w:sz w:val="28"/>
          <w:szCs w:val="28"/>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w:t>
      </w:r>
      <w:r w:rsidR="00034650">
        <w:rPr>
          <w:sz w:val="28"/>
          <w:szCs w:val="28"/>
        </w:rPr>
        <w:t xml:space="preserve">не </w:t>
      </w:r>
      <w:r w:rsidR="00944E35">
        <w:rPr>
          <w:sz w:val="28"/>
          <w:szCs w:val="28"/>
        </w:rPr>
        <w:t xml:space="preserve">постоянной основе </w:t>
      </w:r>
      <w:r w:rsidR="00944E35" w:rsidRPr="00944E35">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91C4B">
        <w:rPr>
          <w:sz w:val="28"/>
          <w:szCs w:val="28"/>
        </w:rPr>
        <w:t>.</w:t>
      </w:r>
      <w:r w:rsidR="00D34C69">
        <w:rPr>
          <w:bCs/>
          <w:color w:val="000000"/>
          <w:sz w:val="28"/>
          <w:szCs w:val="28"/>
        </w:rPr>
        <w:t>»</w:t>
      </w:r>
      <w:r w:rsidR="00614144">
        <w:rPr>
          <w:bCs/>
          <w:color w:val="000000"/>
          <w:sz w:val="28"/>
          <w:szCs w:val="28"/>
        </w:rPr>
        <w:t>;</w:t>
      </w:r>
    </w:p>
    <w:p w:rsidR="00614144" w:rsidRDefault="00614144" w:rsidP="00D34C69">
      <w:pPr>
        <w:ind w:firstLine="708"/>
        <w:jc w:val="both"/>
        <w:rPr>
          <w:sz w:val="28"/>
          <w:szCs w:val="28"/>
        </w:rPr>
      </w:pPr>
      <w:r>
        <w:rPr>
          <w:bCs/>
          <w:color w:val="000000"/>
          <w:sz w:val="28"/>
          <w:szCs w:val="28"/>
        </w:rPr>
        <w:t>1.2. Пункт 2.1. Приложения к решению изложить в следующей редакции:</w:t>
      </w:r>
      <w:r w:rsidR="009221E8">
        <w:t xml:space="preserve"> - </w:t>
      </w:r>
      <w:r w:rsidR="00766D2B" w:rsidRPr="00766D2B">
        <w:rPr>
          <w:sz w:val="28"/>
          <w:szCs w:val="28"/>
        </w:rPr>
        <w:t>«Старостой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w:t>
      </w:r>
      <w:r w:rsidR="00766D2B">
        <w:rPr>
          <w:sz w:val="28"/>
          <w:szCs w:val="28"/>
        </w:rPr>
        <w:t xml:space="preserve"> проживающий на территории данного сельского населенного пункта и обладающий активным избирательным правом, либо гражданин Российской Федерации, достигший на день представления сходом граждан 18 лет и имеющий в собственности жилое помещение, расположенное на территории данного сельского населенного пункта.</w:t>
      </w:r>
      <w:r w:rsidR="00766D2B" w:rsidRPr="00766D2B">
        <w:rPr>
          <w:sz w:val="28"/>
          <w:szCs w:val="28"/>
        </w:rPr>
        <w:t>»</w:t>
      </w:r>
      <w:r w:rsidR="00A77B5A">
        <w:rPr>
          <w:sz w:val="28"/>
          <w:szCs w:val="28"/>
        </w:rPr>
        <w:t>;</w:t>
      </w:r>
    </w:p>
    <w:p w:rsidR="000B30FF" w:rsidRPr="000B30FF" w:rsidRDefault="00A77B5A" w:rsidP="000B30FF">
      <w:pPr>
        <w:pStyle w:val="ConsPlusNormal"/>
        <w:ind w:firstLine="709"/>
        <w:jc w:val="both"/>
        <w:rPr>
          <w:rFonts w:ascii="Times New Roman" w:hAnsi="Times New Roman" w:cs="Times New Roman"/>
          <w:sz w:val="24"/>
          <w:szCs w:val="24"/>
        </w:rPr>
      </w:pPr>
      <w:r w:rsidRPr="000B30FF">
        <w:rPr>
          <w:rFonts w:ascii="Times New Roman" w:hAnsi="Times New Roman" w:cs="Times New Roman"/>
          <w:sz w:val="28"/>
          <w:szCs w:val="28"/>
        </w:rPr>
        <w:t xml:space="preserve">1.3. </w:t>
      </w:r>
      <w:r w:rsidR="000B30FF" w:rsidRPr="000B30FF">
        <w:rPr>
          <w:rFonts w:ascii="Times New Roman" w:hAnsi="Times New Roman" w:cs="Times New Roman"/>
          <w:sz w:val="28"/>
          <w:szCs w:val="28"/>
        </w:rPr>
        <w:t>Подпункт 1 п</w:t>
      </w:r>
      <w:r w:rsidRPr="000B30FF">
        <w:rPr>
          <w:rFonts w:ascii="Times New Roman" w:hAnsi="Times New Roman" w:cs="Times New Roman"/>
          <w:bCs/>
          <w:color w:val="000000"/>
          <w:sz w:val="28"/>
          <w:szCs w:val="28"/>
        </w:rPr>
        <w:t>ункт</w:t>
      </w:r>
      <w:r w:rsidR="000B30FF" w:rsidRPr="000B30FF">
        <w:rPr>
          <w:rFonts w:ascii="Times New Roman" w:hAnsi="Times New Roman" w:cs="Times New Roman"/>
          <w:bCs/>
          <w:color w:val="000000"/>
          <w:sz w:val="28"/>
          <w:szCs w:val="28"/>
        </w:rPr>
        <w:t>а</w:t>
      </w:r>
      <w:r w:rsidRPr="000B30FF">
        <w:rPr>
          <w:rFonts w:ascii="Times New Roman" w:hAnsi="Times New Roman" w:cs="Times New Roman"/>
          <w:bCs/>
          <w:color w:val="000000"/>
          <w:sz w:val="28"/>
          <w:szCs w:val="28"/>
        </w:rPr>
        <w:t xml:space="preserve"> 2.2. Приложения к решению изложить в </w:t>
      </w:r>
      <w:r w:rsidRPr="000B30FF">
        <w:rPr>
          <w:rFonts w:ascii="Times New Roman" w:hAnsi="Times New Roman" w:cs="Times New Roman"/>
          <w:bCs/>
          <w:color w:val="000000"/>
          <w:sz w:val="28"/>
          <w:szCs w:val="28"/>
        </w:rPr>
        <w:lastRenderedPageBreak/>
        <w:t>следующей редакции: - «</w:t>
      </w:r>
      <w:r w:rsidR="000B30FF" w:rsidRPr="000B30FF">
        <w:rPr>
          <w:rFonts w:ascii="Times New Roman" w:hAnsi="Times New Roman" w:cs="Times New Roman"/>
          <w:bCs/>
          <w:color w:val="000000"/>
          <w:sz w:val="28"/>
          <w:szCs w:val="28"/>
        </w:rPr>
        <w:t xml:space="preserve">1) </w:t>
      </w:r>
      <w:r w:rsidR="000B30FF" w:rsidRPr="000B30FF">
        <w:rPr>
          <w:rFonts w:ascii="Times New Roman" w:hAnsi="Times New Roman" w:cs="Times New Roman"/>
          <w:sz w:val="28"/>
          <w:szCs w:val="28"/>
        </w:rPr>
        <w:t>замещающее государственную должность, должность государственной гражданской службы, муниципальную должность</w:t>
      </w:r>
      <w:r w:rsidR="000B30FF">
        <w:rPr>
          <w:rFonts w:ascii="Times New Roman" w:hAnsi="Times New Roman" w:cs="Times New Roman"/>
          <w:sz w:val="28"/>
          <w:szCs w:val="28"/>
        </w:rPr>
        <w:t>,</w:t>
      </w:r>
      <w:r w:rsidR="000B30FF" w:rsidRPr="000B30FF">
        <w:rPr>
          <w:sz w:val="28"/>
          <w:szCs w:val="28"/>
        </w:rPr>
        <w:t xml:space="preserve"> </w:t>
      </w:r>
      <w:r w:rsidR="000B30FF" w:rsidRPr="000B30FF">
        <w:rPr>
          <w:rFonts w:ascii="Times New Roman" w:hAnsi="Times New Roman" w:cs="Times New Roman"/>
          <w:sz w:val="28"/>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w:t>
      </w:r>
      <w:r w:rsidR="005F2B03">
        <w:rPr>
          <w:rFonts w:ascii="Times New Roman" w:hAnsi="Times New Roman" w:cs="Times New Roman"/>
          <w:sz w:val="28"/>
          <w:szCs w:val="28"/>
        </w:rPr>
        <w:t xml:space="preserve">не </w:t>
      </w:r>
      <w:bookmarkStart w:id="0" w:name="_GoBack"/>
      <w:bookmarkEnd w:id="0"/>
      <w:r w:rsidR="000B30FF" w:rsidRPr="000B30FF">
        <w:rPr>
          <w:rFonts w:ascii="Times New Roman" w:hAnsi="Times New Roman" w:cs="Times New Roman"/>
          <w:sz w:val="28"/>
          <w:szCs w:val="28"/>
        </w:rPr>
        <w:t>постоянной основе или должность муниципальной службы</w:t>
      </w:r>
      <w:r w:rsidR="00B91C4B">
        <w:rPr>
          <w:rFonts w:ascii="Times New Roman" w:hAnsi="Times New Roman" w:cs="Times New Roman"/>
          <w:sz w:val="28"/>
          <w:szCs w:val="28"/>
        </w:rPr>
        <w:t>.</w:t>
      </w:r>
      <w:r w:rsidR="000B30FF" w:rsidRPr="000B30FF">
        <w:rPr>
          <w:rFonts w:ascii="Times New Roman" w:hAnsi="Times New Roman" w:cs="Times New Roman"/>
          <w:sz w:val="28"/>
          <w:szCs w:val="28"/>
        </w:rPr>
        <w:t>»;</w:t>
      </w:r>
    </w:p>
    <w:p w:rsidR="00A77B5A" w:rsidRDefault="00B20D39" w:rsidP="00D34C69">
      <w:pPr>
        <w:ind w:firstLine="708"/>
        <w:jc w:val="both"/>
        <w:rPr>
          <w:sz w:val="28"/>
          <w:szCs w:val="28"/>
        </w:rPr>
      </w:pPr>
      <w:r>
        <w:rPr>
          <w:sz w:val="28"/>
          <w:szCs w:val="28"/>
        </w:rPr>
        <w:t xml:space="preserve">1.4. </w:t>
      </w:r>
      <w:r>
        <w:rPr>
          <w:bCs/>
          <w:color w:val="000000"/>
          <w:sz w:val="28"/>
          <w:szCs w:val="28"/>
        </w:rPr>
        <w:t>Пункт 2.4. Приложения к решению изложить в следующей редакции:</w:t>
      </w:r>
      <w:r>
        <w:t xml:space="preserve"> - </w:t>
      </w:r>
      <w:r w:rsidRPr="00B20D39">
        <w:rPr>
          <w:sz w:val="28"/>
          <w:szCs w:val="28"/>
        </w:rPr>
        <w:t>«Староста сельского населенного пункта назначается Пировским окружным Советом депутатов</w:t>
      </w:r>
      <w:r>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B91C4B">
        <w:rPr>
          <w:sz w:val="28"/>
          <w:szCs w:val="28"/>
        </w:rPr>
        <w:t>.</w:t>
      </w:r>
      <w:r w:rsidRPr="00B20D39">
        <w:rPr>
          <w:sz w:val="28"/>
          <w:szCs w:val="28"/>
        </w:rPr>
        <w:t>»</w:t>
      </w:r>
      <w:r>
        <w:rPr>
          <w:sz w:val="28"/>
          <w:szCs w:val="28"/>
        </w:rPr>
        <w:t>;</w:t>
      </w:r>
    </w:p>
    <w:p w:rsidR="003201D2" w:rsidRDefault="003201D2" w:rsidP="00D34C69">
      <w:pPr>
        <w:ind w:firstLine="708"/>
        <w:jc w:val="both"/>
        <w:rPr>
          <w:bCs/>
          <w:color w:val="000000"/>
          <w:sz w:val="28"/>
          <w:szCs w:val="28"/>
        </w:rPr>
      </w:pPr>
      <w:r>
        <w:rPr>
          <w:sz w:val="28"/>
          <w:szCs w:val="28"/>
        </w:rPr>
        <w:t xml:space="preserve">1.5. </w:t>
      </w:r>
      <w:r w:rsidRPr="000B30FF">
        <w:rPr>
          <w:sz w:val="28"/>
          <w:szCs w:val="28"/>
        </w:rPr>
        <w:t xml:space="preserve">Подпункт </w:t>
      </w:r>
      <w:r>
        <w:rPr>
          <w:sz w:val="28"/>
          <w:szCs w:val="28"/>
        </w:rPr>
        <w:t>3</w:t>
      </w:r>
      <w:r w:rsidRPr="000B30FF">
        <w:rPr>
          <w:sz w:val="28"/>
          <w:szCs w:val="28"/>
        </w:rPr>
        <w:t xml:space="preserve"> п</w:t>
      </w:r>
      <w:r w:rsidRPr="000B30FF">
        <w:rPr>
          <w:bCs/>
          <w:color w:val="000000"/>
          <w:sz w:val="28"/>
          <w:szCs w:val="28"/>
        </w:rPr>
        <w:t>ункта 2.</w:t>
      </w:r>
      <w:r>
        <w:rPr>
          <w:bCs/>
          <w:color w:val="000000"/>
          <w:sz w:val="28"/>
          <w:szCs w:val="28"/>
        </w:rPr>
        <w:t>7</w:t>
      </w:r>
      <w:r w:rsidRPr="000B30FF">
        <w:rPr>
          <w:bCs/>
          <w:color w:val="000000"/>
          <w:sz w:val="28"/>
          <w:szCs w:val="28"/>
        </w:rPr>
        <w:t>. Приложения к решению изложить в следующей редакции:</w:t>
      </w:r>
      <w:r>
        <w:rPr>
          <w:bCs/>
          <w:color w:val="000000"/>
          <w:sz w:val="28"/>
          <w:szCs w:val="28"/>
        </w:rPr>
        <w:t xml:space="preserve"> - «3) Главой Пировского муниципального округа или иным органом местного самоуправления Пировского муниципального округа</w:t>
      </w:r>
      <w:r w:rsidR="00B91C4B">
        <w:rPr>
          <w:bCs/>
          <w:color w:val="000000"/>
          <w:sz w:val="28"/>
          <w:szCs w:val="28"/>
        </w:rPr>
        <w:t>.</w:t>
      </w:r>
      <w:r>
        <w:rPr>
          <w:bCs/>
          <w:color w:val="000000"/>
          <w:sz w:val="28"/>
          <w:szCs w:val="28"/>
        </w:rPr>
        <w:t>»</w:t>
      </w:r>
      <w:r w:rsidR="00A72A9F">
        <w:rPr>
          <w:bCs/>
          <w:color w:val="000000"/>
          <w:sz w:val="28"/>
          <w:szCs w:val="28"/>
        </w:rPr>
        <w:t>;</w:t>
      </w:r>
    </w:p>
    <w:p w:rsidR="00A72A9F" w:rsidRDefault="00A72A9F" w:rsidP="00D34C69">
      <w:pPr>
        <w:ind w:firstLine="708"/>
        <w:jc w:val="both"/>
        <w:rPr>
          <w:bCs/>
          <w:color w:val="000000"/>
          <w:sz w:val="28"/>
          <w:szCs w:val="28"/>
        </w:rPr>
      </w:pPr>
      <w:r>
        <w:rPr>
          <w:bCs/>
          <w:color w:val="000000"/>
          <w:sz w:val="28"/>
          <w:szCs w:val="28"/>
        </w:rPr>
        <w:t>1.6. Пункт 3.2. Приложения к решению дополнить подпунктом 6 следующего содержания: - «6) осуществляет иные полномочия и права, предусмотренные Уставом Пировского муниципального округа Красноярского края и решениями Пировского окружного Совета депутатов в соответствии с законом Красноярского края</w:t>
      </w:r>
      <w:r w:rsidR="00B91C4B">
        <w:rPr>
          <w:bCs/>
          <w:color w:val="000000"/>
          <w:sz w:val="28"/>
          <w:szCs w:val="28"/>
        </w:rPr>
        <w:t>.</w:t>
      </w:r>
      <w:r>
        <w:rPr>
          <w:bCs/>
          <w:color w:val="000000"/>
          <w:sz w:val="28"/>
          <w:szCs w:val="28"/>
        </w:rPr>
        <w:t>»</w:t>
      </w:r>
      <w:r w:rsidR="00B91C4B">
        <w:rPr>
          <w:bCs/>
          <w:color w:val="000000"/>
          <w:sz w:val="28"/>
          <w:szCs w:val="28"/>
        </w:rPr>
        <w:t>.</w:t>
      </w:r>
    </w:p>
    <w:p w:rsidR="001C1C0A" w:rsidRDefault="001C1C0A" w:rsidP="001C1C0A">
      <w:pPr>
        <w:tabs>
          <w:tab w:val="left" w:pos="993"/>
        </w:tabs>
        <w:ind w:firstLine="708"/>
        <w:jc w:val="both"/>
        <w:rPr>
          <w:bCs/>
          <w:color w:val="000000"/>
          <w:sz w:val="28"/>
          <w:szCs w:val="28"/>
        </w:rPr>
      </w:pPr>
      <w:r>
        <w:rPr>
          <w:bCs/>
          <w:color w:val="000000"/>
          <w:sz w:val="28"/>
          <w:szCs w:val="28"/>
        </w:rPr>
        <w:t>2. Контроль за исполнением настоящего Решения возложить на постоянную комиссию по жизнеобеспечению, благоустройству, сельскому и лесному хозяйству.</w:t>
      </w:r>
    </w:p>
    <w:p w:rsidR="001C1C0A" w:rsidRPr="00AD7E9E" w:rsidRDefault="001C1C0A" w:rsidP="001C1C0A">
      <w:pPr>
        <w:tabs>
          <w:tab w:val="left" w:pos="993"/>
        </w:tabs>
        <w:ind w:firstLine="709"/>
        <w:jc w:val="both"/>
        <w:textAlignment w:val="baseline"/>
        <w:rPr>
          <w:sz w:val="28"/>
          <w:szCs w:val="28"/>
        </w:rPr>
      </w:pPr>
      <w:r>
        <w:rPr>
          <w:rFonts w:eastAsiaTheme="minorHAnsi"/>
          <w:sz w:val="28"/>
          <w:szCs w:val="28"/>
          <w:lang w:eastAsia="en-US"/>
        </w:rPr>
        <w:t>3</w:t>
      </w:r>
      <w:r w:rsidRPr="00AD7E9E">
        <w:rPr>
          <w:rFonts w:eastAsiaTheme="minorHAnsi"/>
          <w:sz w:val="28"/>
          <w:szCs w:val="28"/>
          <w:lang w:eastAsia="en-US"/>
        </w:rPr>
        <w:t>. Решение вступает в силу после официального опубликования в районной газете «Заря».</w:t>
      </w:r>
    </w:p>
    <w:p w:rsidR="001C1C0A" w:rsidRPr="00AD7E9E" w:rsidRDefault="001C1C0A" w:rsidP="001C1C0A">
      <w:pPr>
        <w:spacing w:after="160"/>
        <w:rPr>
          <w:rFonts w:asciiTheme="minorHAnsi" w:eastAsiaTheme="minorHAnsi" w:hAnsiTheme="minorHAnsi" w:cstheme="minorBidi"/>
          <w:sz w:val="22"/>
          <w:szCs w:val="22"/>
          <w:lang w:eastAsia="en-US"/>
        </w:rPr>
      </w:pPr>
      <w:r w:rsidRPr="00AD7E9E">
        <w:rPr>
          <w:rFonts w:asciiTheme="minorHAnsi" w:eastAsiaTheme="minorHAnsi" w:hAnsiTheme="minorHAnsi" w:cstheme="minorBidi"/>
          <w:sz w:val="22"/>
          <w:szCs w:val="22"/>
          <w:lang w:eastAsia="en-US"/>
        </w:rPr>
        <w:t> </w:t>
      </w:r>
    </w:p>
    <w:tbl>
      <w:tblPr>
        <w:tblW w:w="23188" w:type="dxa"/>
        <w:tblCellMar>
          <w:top w:w="15" w:type="dxa"/>
          <w:left w:w="15" w:type="dxa"/>
          <w:bottom w:w="15" w:type="dxa"/>
          <w:right w:w="15" w:type="dxa"/>
        </w:tblCellMar>
        <w:tblLook w:val="04A0" w:firstRow="1" w:lastRow="0" w:firstColumn="1" w:lastColumn="0" w:noHBand="0" w:noVBand="1"/>
      </w:tblPr>
      <w:tblGrid>
        <w:gridCol w:w="5804"/>
        <w:gridCol w:w="3686"/>
        <w:gridCol w:w="5804"/>
        <w:gridCol w:w="7894"/>
      </w:tblGrid>
      <w:tr w:rsidR="001C1C0A" w:rsidRPr="00AD7E9E" w:rsidTr="003F29DE">
        <w:trPr>
          <w:trHeight w:val="624"/>
        </w:trPr>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1C1C0A" w:rsidRPr="00AD7E9E" w:rsidRDefault="001C1C0A" w:rsidP="003F29DE">
            <w:pPr>
              <w:jc w:val="both"/>
              <w:rPr>
                <w:rFonts w:eastAsiaTheme="minorHAnsi"/>
                <w:sz w:val="28"/>
                <w:szCs w:val="28"/>
                <w:lang w:eastAsia="en-US"/>
              </w:rPr>
            </w:pPr>
            <w:r w:rsidRPr="00AD7E9E">
              <w:rPr>
                <w:rFonts w:eastAsiaTheme="minorHAnsi"/>
                <w:sz w:val="28"/>
                <w:szCs w:val="28"/>
                <w:lang w:eastAsia="en-US"/>
              </w:rPr>
              <w:t xml:space="preserve">Председатель Пировского </w:t>
            </w:r>
          </w:p>
          <w:p w:rsidR="001C1C0A" w:rsidRPr="00AD7E9E" w:rsidRDefault="001C1C0A" w:rsidP="003F29DE">
            <w:pPr>
              <w:jc w:val="both"/>
              <w:rPr>
                <w:rFonts w:eastAsiaTheme="minorHAnsi"/>
                <w:sz w:val="28"/>
                <w:szCs w:val="28"/>
                <w:lang w:eastAsia="en-US"/>
              </w:rPr>
            </w:pPr>
            <w:proofErr w:type="gramStart"/>
            <w:r w:rsidRPr="00AD7E9E">
              <w:rPr>
                <w:rFonts w:eastAsiaTheme="minorHAnsi"/>
                <w:sz w:val="28"/>
                <w:szCs w:val="28"/>
                <w:lang w:eastAsia="en-US"/>
              </w:rPr>
              <w:t>окружного</w:t>
            </w:r>
            <w:proofErr w:type="gramEnd"/>
            <w:r w:rsidRPr="00AD7E9E">
              <w:rPr>
                <w:rFonts w:eastAsiaTheme="minorHAnsi"/>
                <w:sz w:val="28"/>
                <w:szCs w:val="28"/>
                <w:lang w:eastAsia="en-US"/>
              </w:rPr>
              <w:t xml:space="preserve"> Совета депутатов</w:t>
            </w:r>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1C1C0A" w:rsidRPr="00AD7E9E" w:rsidRDefault="001C1C0A" w:rsidP="003F29DE">
            <w:pPr>
              <w:jc w:val="both"/>
              <w:rPr>
                <w:rFonts w:eastAsiaTheme="minorHAnsi"/>
                <w:sz w:val="28"/>
                <w:szCs w:val="28"/>
                <w:lang w:eastAsia="en-US"/>
              </w:rPr>
            </w:pPr>
            <w:r w:rsidRPr="00AD7E9E">
              <w:rPr>
                <w:rFonts w:eastAsia="Corbel"/>
                <w:i/>
                <w:iCs/>
                <w:color w:val="000000"/>
                <w:sz w:val="28"/>
                <w:szCs w:val="28"/>
                <w:shd w:val="clear" w:color="auto" w:fill="FFFFFF"/>
                <w:lang w:bidi="ru-RU"/>
              </w:rPr>
              <w:t xml:space="preserve">     </w:t>
            </w:r>
            <w:r w:rsidRPr="00AD7E9E">
              <w:rPr>
                <w:rFonts w:eastAsia="Corbel"/>
                <w:iCs/>
                <w:color w:val="000000"/>
                <w:sz w:val="28"/>
                <w:szCs w:val="28"/>
                <w:shd w:val="clear" w:color="auto" w:fill="FFFFFF"/>
                <w:lang w:bidi="ru-RU"/>
              </w:rPr>
              <w:t xml:space="preserve">Глава </w:t>
            </w:r>
            <w:r w:rsidRPr="00AD7E9E">
              <w:rPr>
                <w:rFonts w:eastAsiaTheme="minorHAnsi"/>
                <w:sz w:val="28"/>
                <w:szCs w:val="28"/>
                <w:lang w:eastAsia="en-US"/>
              </w:rPr>
              <w:t xml:space="preserve">Пировского </w:t>
            </w:r>
          </w:p>
          <w:p w:rsidR="001C1C0A" w:rsidRPr="00AD7E9E" w:rsidRDefault="001C1C0A" w:rsidP="003F29DE">
            <w:pPr>
              <w:jc w:val="both"/>
              <w:rPr>
                <w:rFonts w:eastAsia="Corbel"/>
                <w:i/>
                <w:iCs/>
                <w:color w:val="000000"/>
                <w:sz w:val="28"/>
                <w:szCs w:val="28"/>
                <w:shd w:val="clear" w:color="auto" w:fill="FFFFFF"/>
                <w:lang w:eastAsia="en-US" w:bidi="ru-RU"/>
              </w:rPr>
            </w:pPr>
            <w:r w:rsidRPr="00AD7E9E">
              <w:rPr>
                <w:rFonts w:eastAsiaTheme="minorHAnsi"/>
                <w:sz w:val="28"/>
                <w:szCs w:val="28"/>
                <w:lang w:eastAsia="en-US"/>
              </w:rPr>
              <w:t xml:space="preserve">     </w:t>
            </w:r>
            <w:proofErr w:type="gramStart"/>
            <w:r w:rsidRPr="00AD7E9E">
              <w:rPr>
                <w:rFonts w:eastAsiaTheme="minorHAnsi"/>
                <w:sz w:val="28"/>
                <w:szCs w:val="28"/>
                <w:lang w:eastAsia="en-US"/>
              </w:rPr>
              <w:t>муниципального</w:t>
            </w:r>
            <w:proofErr w:type="gramEnd"/>
            <w:r w:rsidRPr="00AD7E9E">
              <w:rPr>
                <w:rFonts w:eastAsiaTheme="minorHAnsi"/>
                <w:sz w:val="28"/>
                <w:szCs w:val="28"/>
                <w:lang w:eastAsia="en-US"/>
              </w:rPr>
              <w:t xml:space="preserve"> округа</w:t>
            </w: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1C1C0A" w:rsidRPr="00AD7E9E" w:rsidRDefault="001C1C0A" w:rsidP="003F29DE">
            <w:pPr>
              <w:rPr>
                <w:rFonts w:asciiTheme="minorHAnsi" w:eastAsiaTheme="minorHAnsi" w:hAnsiTheme="minorHAnsi" w:cstheme="minorBidi"/>
                <w:sz w:val="22"/>
                <w:szCs w:val="22"/>
                <w:lang w:eastAsia="en-U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1C1C0A" w:rsidRPr="00AD7E9E" w:rsidRDefault="001C1C0A" w:rsidP="003F29DE">
            <w:pPr>
              <w:rPr>
                <w:rFonts w:asciiTheme="minorHAnsi" w:eastAsiaTheme="minorHAnsi" w:hAnsiTheme="minorHAnsi" w:cstheme="minorBidi"/>
                <w:sz w:val="22"/>
                <w:szCs w:val="22"/>
                <w:lang w:eastAsia="en-US"/>
              </w:rPr>
            </w:pPr>
          </w:p>
        </w:tc>
      </w:tr>
      <w:tr w:rsidR="001C1C0A" w:rsidRPr="00AD7E9E" w:rsidTr="003F29DE">
        <w:tc>
          <w:tcPr>
            <w:tcW w:w="5804" w:type="dxa"/>
            <w:tcBorders>
              <w:top w:val="single" w:sz="6" w:space="0" w:color="FFFFFF"/>
              <w:left w:val="single" w:sz="6" w:space="0" w:color="FFFFFF"/>
              <w:bottom w:val="single" w:sz="6" w:space="0" w:color="FFFFFF"/>
              <w:right w:val="single" w:sz="6" w:space="0" w:color="FFFFFF"/>
            </w:tcBorders>
            <w:shd w:val="clear" w:color="auto" w:fill="FFFFFF"/>
          </w:tcPr>
          <w:p w:rsidR="001C1C0A" w:rsidRPr="00AD7E9E" w:rsidRDefault="001C1C0A" w:rsidP="003F29DE">
            <w:pPr>
              <w:widowControl w:val="0"/>
              <w:tabs>
                <w:tab w:val="right" w:pos="7955"/>
                <w:tab w:val="center" w:pos="8579"/>
              </w:tabs>
              <w:ind w:right="-94"/>
              <w:jc w:val="both"/>
              <w:rPr>
                <w:rFonts w:eastAsiaTheme="minorHAnsi"/>
                <w:iCs/>
                <w:sz w:val="16"/>
                <w:szCs w:val="16"/>
                <w:lang w:eastAsia="en-US"/>
              </w:rPr>
            </w:pPr>
            <w:r w:rsidRPr="00AD7E9E">
              <w:rPr>
                <w:rFonts w:eastAsiaTheme="minorHAnsi"/>
                <w:iCs/>
                <w:sz w:val="28"/>
                <w:szCs w:val="28"/>
                <w:lang w:eastAsia="en-US"/>
              </w:rPr>
              <w:t>___________Г.И. Костыгина</w:t>
            </w:r>
          </w:p>
        </w:tc>
        <w:tc>
          <w:tcPr>
            <w:tcW w:w="3686" w:type="dxa"/>
            <w:tcBorders>
              <w:top w:val="single" w:sz="6" w:space="0" w:color="FFFFFF"/>
              <w:left w:val="single" w:sz="6" w:space="0" w:color="FFFFFF"/>
              <w:bottom w:val="single" w:sz="6" w:space="0" w:color="FFFFFF"/>
              <w:right w:val="single" w:sz="6" w:space="0" w:color="FFFFFF"/>
            </w:tcBorders>
            <w:shd w:val="clear" w:color="auto" w:fill="FFFFFF"/>
          </w:tcPr>
          <w:p w:rsidR="001C1C0A" w:rsidRPr="00AD7E9E" w:rsidRDefault="001C1C0A" w:rsidP="003F29DE">
            <w:pPr>
              <w:jc w:val="both"/>
              <w:rPr>
                <w:rFonts w:eastAsiaTheme="minorHAnsi"/>
                <w:sz w:val="28"/>
                <w:szCs w:val="28"/>
                <w:lang w:eastAsia="en-US"/>
              </w:rPr>
            </w:pPr>
            <w:r w:rsidRPr="00AD7E9E">
              <w:rPr>
                <w:rFonts w:eastAsiaTheme="minorHAnsi"/>
                <w:sz w:val="28"/>
                <w:szCs w:val="28"/>
                <w:lang w:eastAsia="en-US"/>
              </w:rPr>
              <w:t xml:space="preserve">      ___________ А.И. Евсеев</w:t>
            </w:r>
          </w:p>
        </w:tc>
        <w:tc>
          <w:tcPr>
            <w:tcW w:w="5804" w:type="dxa"/>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1C1C0A" w:rsidRPr="00AD7E9E" w:rsidRDefault="001C1C0A" w:rsidP="003F29DE">
            <w:pPr>
              <w:rPr>
                <w:rFonts w:asciiTheme="minorHAnsi" w:eastAsiaTheme="minorHAnsi" w:hAnsiTheme="minorHAnsi" w:cstheme="minorBidi"/>
                <w:sz w:val="22"/>
                <w:szCs w:val="22"/>
                <w:lang w:eastAsia="en-U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20" w:type="dxa"/>
              <w:left w:w="240" w:type="dxa"/>
              <w:bottom w:w="120" w:type="dxa"/>
              <w:right w:w="240" w:type="dxa"/>
            </w:tcMar>
            <w:vAlign w:val="center"/>
          </w:tcPr>
          <w:p w:rsidR="001C1C0A" w:rsidRPr="00AD7E9E" w:rsidRDefault="001C1C0A" w:rsidP="003F29DE">
            <w:pPr>
              <w:rPr>
                <w:rFonts w:asciiTheme="minorHAnsi" w:eastAsiaTheme="minorHAnsi" w:hAnsiTheme="minorHAnsi" w:cstheme="minorBidi"/>
                <w:sz w:val="22"/>
                <w:szCs w:val="22"/>
                <w:lang w:eastAsia="en-US"/>
              </w:rPr>
            </w:pPr>
          </w:p>
        </w:tc>
      </w:tr>
    </w:tbl>
    <w:p w:rsidR="001C1C0A" w:rsidRPr="00B20D39" w:rsidRDefault="001C1C0A" w:rsidP="00D34C69">
      <w:pPr>
        <w:ind w:firstLine="708"/>
        <w:jc w:val="both"/>
        <w:rPr>
          <w:sz w:val="28"/>
          <w:szCs w:val="28"/>
        </w:rPr>
      </w:pPr>
    </w:p>
    <w:sectPr w:rsidR="001C1C0A" w:rsidRPr="00B20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CB"/>
    <w:rsid w:val="00034650"/>
    <w:rsid w:val="0004506B"/>
    <w:rsid w:val="000B30FF"/>
    <w:rsid w:val="001C1C0A"/>
    <w:rsid w:val="00285B0C"/>
    <w:rsid w:val="003201D2"/>
    <w:rsid w:val="00520363"/>
    <w:rsid w:val="005F2B03"/>
    <w:rsid w:val="00614144"/>
    <w:rsid w:val="00766D2B"/>
    <w:rsid w:val="007D7D45"/>
    <w:rsid w:val="008170D9"/>
    <w:rsid w:val="00823CC3"/>
    <w:rsid w:val="009221E8"/>
    <w:rsid w:val="00944E35"/>
    <w:rsid w:val="00A72A9F"/>
    <w:rsid w:val="00A77B5A"/>
    <w:rsid w:val="00B20D39"/>
    <w:rsid w:val="00B811C5"/>
    <w:rsid w:val="00B91C4B"/>
    <w:rsid w:val="00B91DFA"/>
    <w:rsid w:val="00D34C69"/>
    <w:rsid w:val="00EB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88A41-10F8-4567-8DF4-BF330255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3CC3"/>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0B30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4506B"/>
    <w:rPr>
      <w:rFonts w:ascii="Segoe UI" w:hAnsi="Segoe UI" w:cs="Segoe UI"/>
      <w:sz w:val="18"/>
      <w:szCs w:val="18"/>
    </w:rPr>
  </w:style>
  <w:style w:type="character" w:customStyle="1" w:styleId="a4">
    <w:name w:val="Текст выноски Знак"/>
    <w:basedOn w:val="a0"/>
    <w:link w:val="a3"/>
    <w:uiPriority w:val="99"/>
    <w:semiHidden/>
    <w:rsid w:val="000450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27</cp:revision>
  <cp:lastPrinted>2023-08-16T08:33:00Z</cp:lastPrinted>
  <dcterms:created xsi:type="dcterms:W3CDTF">2023-07-31T04:28:00Z</dcterms:created>
  <dcterms:modified xsi:type="dcterms:W3CDTF">2023-08-17T05:41:00Z</dcterms:modified>
</cp:coreProperties>
</file>